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8473" w14:textId="0F7F0ECA" w:rsidR="00351CAC" w:rsidRDefault="001C3B8A" w:rsidP="005F67AB">
      <w:pPr>
        <w:spacing w:before="161" w:line="230" w:lineRule="exact"/>
        <w:ind w:left="839" w:right="9"/>
        <w:jc w:val="both"/>
        <w:rPr>
          <w:rFonts w:ascii="Arial" w:eastAsia="Arial" w:hAnsi="Arial" w:cs="Arial"/>
          <w:b/>
          <w:bCs/>
          <w:noProof/>
          <w:color w:val="000000"/>
          <w:spacing w:val="-3"/>
          <w:sz w:val="20"/>
          <w:szCs w:val="20"/>
        </w:rPr>
      </w:pPr>
      <w:bookmarkStart w:id="0" w:name="1"/>
      <w:bookmarkEnd w:id="0"/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Scheda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rilevazione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dei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procedimenti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destinati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pubblicazione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sul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sito</w:t>
      </w: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istituzionale dell’Azienda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USL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Ferrara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nella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sezione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“Amministrazione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Trasparente”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sotto-sezione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di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livello“Attività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e Procedimenti”,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sotto-sezione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II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livello</w:t>
      </w:r>
      <w:r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“Tipologie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procedimento”.</w: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E89BC0" wp14:editId="076D8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33936777" name="Shap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857 852"/>
                            <a:gd name="T3" fmla="*/ 857 h 10"/>
                            <a:gd name="T4" fmla="+- 0 11165 1452"/>
                            <a:gd name="T5" fmla="*/ T4 w 9713"/>
                            <a:gd name="T6" fmla="+- 0 857 852"/>
                            <a:gd name="T7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2032" id="Shape 36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" path="m,5r9713,e">
                <v:stroke joinstyle="miter"/>
                <v:path o:connecttype="custom" o:connectlocs="0,54419500;635000,54419500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E9DFA" wp14:editId="00CA8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37319474" name="Shape 3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47 1442"/>
                            <a:gd name="T1" fmla="*/ T0 w 10"/>
                            <a:gd name="T2" fmla="+- 0 862 862"/>
                            <a:gd name="T3" fmla="*/ 862 h 730"/>
                            <a:gd name="T4" fmla="+- 0 1447 1442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77F4" id="Shape 365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9CF21" wp14:editId="29890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80636389" name="Shape 3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70 11165"/>
                            <a:gd name="T1" fmla="*/ T0 w 10"/>
                            <a:gd name="T2" fmla="+- 0 862 862"/>
                            <a:gd name="T3" fmla="*/ 862 h 730"/>
                            <a:gd name="T4" fmla="+- 0 11170 11165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33A2" id="Shape 36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</w:p>
    <w:p w14:paraId="395830BB" w14:textId="22A0D811" w:rsidR="00351CAC" w:rsidRDefault="004079DF" w:rsidP="005F67AB">
      <w:pPr>
        <w:spacing w:line="318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90739" wp14:editId="5CED9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89919744" name="Shape 5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1596 1591"/>
                            <a:gd name="T3" fmla="*/ 1596 h 10"/>
                            <a:gd name="T4" fmla="+- 0 11165 1452"/>
                            <a:gd name="T5" fmla="*/ T4 w 9713"/>
                            <a:gd name="T6" fmla="+- 0 1596 1591"/>
                            <a:gd name="T7" fmla="*/ 15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AE1E" id="Shape 5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" path="m,5r9713,e">
                <v:stroke joinstyle="miter"/>
                <v:path o:connecttype="custom" o:connectlocs="0,101346000;635000,101346000" o:connectangles="0,0"/>
                <o:lock v:ext="edit" selection="t"/>
              </v:shape>
            </w:pict>
          </mc:Fallback>
        </mc:AlternateContent>
      </w:r>
    </w:p>
    <w:p w14:paraId="07524091" w14:textId="77777777" w:rsidR="00351CAC" w:rsidRDefault="001C3B8A" w:rsidP="005F67AB">
      <w:pPr>
        <w:spacing w:before="200" w:line="200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 w:color="000000"/>
        </w:rPr>
        <w:t>PROCEDIMENTO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:</w:t>
      </w:r>
    </w:p>
    <w:p w14:paraId="7983AADA" w14:textId="040624BF" w:rsidR="00351CAC" w:rsidRPr="00DF229C" w:rsidRDefault="001C3B8A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spacing w:val="1"/>
          <w:sz w:val="20"/>
          <w:szCs w:val="20"/>
        </w:rPr>
      </w:pPr>
      <w:r w:rsidRPr="00DF229C">
        <w:rPr>
          <w:rFonts w:ascii="Arial" w:eastAsia="Arial" w:hAnsi="Arial" w:cs="Arial"/>
          <w:b/>
          <w:bCs/>
          <w:noProof/>
          <w:sz w:val="20"/>
          <w:szCs w:val="20"/>
        </w:rPr>
        <w:t>"</w:t>
      </w:r>
      <w:r w:rsidR="00003825" w:rsidRPr="00DF229C">
        <w:rPr>
          <w:rFonts w:ascii="Arial" w:eastAsia="Arial" w:hAnsi="Arial" w:cs="Arial"/>
          <w:b/>
          <w:bCs/>
          <w:noProof/>
          <w:sz w:val="20"/>
          <w:szCs w:val="20"/>
        </w:rPr>
        <w:t xml:space="preserve">NOMINA </w:t>
      </w:r>
      <w:r w:rsidR="00FE3B4E" w:rsidRPr="00DF229C">
        <w:rPr>
          <w:rFonts w:ascii="Arial" w:eastAsia="Arial" w:hAnsi="Arial" w:cs="Arial"/>
          <w:b/>
          <w:bCs/>
          <w:noProof/>
          <w:sz w:val="20"/>
          <w:szCs w:val="20"/>
        </w:rPr>
        <w:t>DEL COLLEGIO MEDICO</w:t>
      </w:r>
      <w:r w:rsidR="00003825" w:rsidRPr="00DF229C">
        <w:rPr>
          <w:rFonts w:ascii="Arial" w:eastAsia="Arial" w:hAnsi="Arial" w:cs="Arial"/>
          <w:b/>
          <w:bCs/>
          <w:noProof/>
          <w:sz w:val="20"/>
          <w:szCs w:val="20"/>
        </w:rPr>
        <w:t xml:space="preserve"> PER ACCERTAMENTO MORTE CEREBRALE</w:t>
      </w:r>
      <w:r w:rsidRPr="00DF229C">
        <w:rPr>
          <w:rFonts w:ascii="Arial" w:eastAsia="Arial" w:hAnsi="Arial" w:cs="Arial"/>
          <w:b/>
          <w:bCs/>
          <w:noProof/>
          <w:spacing w:val="1"/>
          <w:sz w:val="20"/>
          <w:szCs w:val="20"/>
        </w:rPr>
        <w:t>"</w:t>
      </w:r>
    </w:p>
    <w:p w14:paraId="21D6C58B" w14:textId="47748C45" w:rsidR="00475712" w:rsidRPr="007229D3" w:rsidRDefault="007229D3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  <w:t>Fonti Normative di Riferimento:</w:t>
      </w:r>
    </w:p>
    <w:p w14:paraId="52AAD6C6" w14:textId="466AA586" w:rsidR="00003825" w:rsidRPr="00003825" w:rsidRDefault="00003825" w:rsidP="00003825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</w:pPr>
      <w:r w:rsidRPr="00003825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 xml:space="preserve">Legge 29 dicembre 1993 n. 578 </w:t>
      </w:r>
    </w:p>
    <w:p w14:paraId="0FAF89EA" w14:textId="166194F2" w:rsidR="00003825" w:rsidRPr="00003825" w:rsidRDefault="00003825" w:rsidP="00003825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003825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>D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 xml:space="preserve">ecreto </w:t>
      </w:r>
      <w:r w:rsidRPr="00003825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>M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>inisteriale</w:t>
      </w:r>
      <w:r w:rsidRPr="00003825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 xml:space="preserve"> 11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>/04/</w:t>
      </w:r>
      <w:r w:rsidRPr="00003825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lang w:val="it-IT"/>
        </w:rPr>
        <w:t>2008</w:t>
      </w:r>
    </w:p>
    <w:p w14:paraId="2C555A7E" w14:textId="3B91D4E0" w:rsidR="00003825" w:rsidRPr="00003825" w:rsidRDefault="00003825" w:rsidP="00003825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Istruzioni Operative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e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protocolli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applicativi aziendali</w:t>
      </w:r>
    </w:p>
    <w:p w14:paraId="2C63BE72" w14:textId="4D6553DA" w:rsidR="00387B93" w:rsidRPr="007229D3" w:rsidRDefault="007229D3" w:rsidP="005F67AB">
      <w:pPr>
        <w:spacing w:before="259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Unità organizzativa responsabile dell’istruttoria:</w:t>
      </w:r>
    </w:p>
    <w:p w14:paraId="62DB112E" w14:textId="5078B744" w:rsidR="00351CAC" w:rsidRPr="007229D3" w:rsidRDefault="00F06BDD" w:rsidP="005F67AB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UOC Governance </w:t>
      </w:r>
      <w:r w:rsidRP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ed Integrazione della Rete Ospedaliera Provinciale</w:t>
      </w:r>
    </w:p>
    <w:p w14:paraId="092EFD16" w14:textId="77777777" w:rsidR="00351CAC" w:rsidRPr="007229D3" w:rsidRDefault="001C3B8A" w:rsidP="005F67AB">
      <w:pPr>
        <w:spacing w:before="265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5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Nome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responsabile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procedimento:</w:t>
      </w:r>
    </w:p>
    <w:p w14:paraId="6AAFF3A1" w14:textId="1AE8337A" w:rsidR="00351CAC" w:rsidRPr="007229D3" w:rsidRDefault="00F06BDD" w:rsidP="005F67AB">
      <w:pPr>
        <w:spacing w:before="28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Dr.ssa Maria Giorgetti</w:t>
      </w:r>
    </w:p>
    <w:p w14:paraId="7B2261FE" w14:textId="1C20B610" w:rsidR="00351CAC" w:rsidRPr="007229D3" w:rsidRDefault="007229D3" w:rsidP="005F67AB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</w:t>
      </w:r>
      <w:r w:rsid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23</w:t>
      </w:r>
      <w:r w:rsid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7087 – 0532 236288</w:t>
      </w:r>
    </w:p>
    <w:p w14:paraId="71164CCC" w14:textId="4A76D2D9" w:rsidR="00351CAC" w:rsidRDefault="001C3B8A" w:rsidP="005F67AB">
      <w:pPr>
        <w:spacing w:before="30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istituzionale:</w:t>
      </w:r>
      <w:r w:rsidR="004079DF"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 w:rsidR="007229D3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</w:t>
      </w:r>
      <w:r w:rsidR="00F06BDD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go@osp</w:t>
      </w:r>
      <w:r w:rsidR="007229D3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fe.it</w:t>
      </w:r>
      <w:r w:rsidR="004079DF"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671C7A76" w14:textId="69B58B84" w:rsidR="00351CAC" w:rsidRPr="007229D3" w:rsidRDefault="001C3B8A" w:rsidP="005F67AB">
      <w:pPr>
        <w:spacing w:before="262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Ufficio competente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all'adozione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del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 finale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:</w:t>
      </w:r>
    </w:p>
    <w:p w14:paraId="1A06C83F" w14:textId="77777777" w:rsidR="00F06BDD" w:rsidRPr="007229D3" w:rsidRDefault="00F06BDD" w:rsidP="00F06BD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UOC Governance </w:t>
      </w:r>
      <w:r w:rsidRPr="00F06BD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ed Integrazione della Rete Ospedaliera Provinciale</w:t>
      </w:r>
    </w:p>
    <w:p w14:paraId="3AB12F7F" w14:textId="77777777" w:rsidR="00F06BDD" w:rsidRPr="007229D3" w:rsidRDefault="00F06BDD" w:rsidP="00F06BDD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23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7087 – 0532 236288</w:t>
      </w:r>
    </w:p>
    <w:p w14:paraId="3A77ECCF" w14:textId="77777777" w:rsidR="00F06BDD" w:rsidRDefault="00F06BDD" w:rsidP="00F06BDD">
      <w:pPr>
        <w:spacing w:before="30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istituzionale: </w:t>
      </w:r>
      <w:r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segreteria.dgo@ospfe.it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1554A529" w14:textId="66CB2E33" w:rsidR="00351CAC" w:rsidRDefault="005F67AB" w:rsidP="005F67AB">
      <w:pPr>
        <w:tabs>
          <w:tab w:val="left" w:pos="3929"/>
        </w:tabs>
        <w:spacing w:before="256" w:line="200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Avvio del P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rocedimento:</w:t>
      </w:r>
      <w:r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ab/>
      </w:r>
      <w:r w:rsidR="0050265F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</w:rPr>
        <w:t>d’Ufficio</w:t>
      </w:r>
    </w:p>
    <w:p w14:paraId="6B50CBAE" w14:textId="77777777" w:rsidR="00351CAC" w:rsidRPr="00992157" w:rsidRDefault="001C3B8A" w:rsidP="005F67AB">
      <w:pPr>
        <w:spacing w:before="231" w:line="230" w:lineRule="exact"/>
        <w:ind w:left="840" w:right="8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modalità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con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quali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gli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interessati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possono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ottenere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informazioni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relative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ai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procedimenti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in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corso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che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riguardino:</w:t>
      </w:r>
    </w:p>
    <w:p w14:paraId="4BD73889" w14:textId="1082A95D" w:rsidR="007229D3" w:rsidRDefault="005F67AB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Inviando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e-mail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al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seguente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 w:rsidR="004079DF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: </w:t>
      </w:r>
      <w:r w:rsidR="00F06BDD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segreteria.dgo@ospfe.it</w:t>
      </w:r>
    </w:p>
    <w:p w14:paraId="612CC356" w14:textId="1356E869" w:rsidR="00351CAC" w:rsidRPr="007229D3" w:rsidRDefault="001C3B8A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 w:rsidR="007229D3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</w:t>
      </w:r>
      <w:r w:rsidR="00992157">
        <w:rPr>
          <w:rFonts w:ascii="Arial" w:eastAsia="Arial" w:hAnsi="Arial" w:cs="Arial"/>
          <w:noProof/>
          <w:color w:val="000000"/>
          <w:sz w:val="20"/>
          <w:szCs w:val="20"/>
        </w:rPr>
        <w:t>: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hyperlink r:id="rId6" w:history="1">
        <w:r w:rsidR="00F06BDD" w:rsidRPr="00300E5C">
          <w:rPr>
            <w:rStyle w:val="Collegamentoipertestuale"/>
            <w:rFonts w:ascii="Arial" w:eastAsia="Arial" w:hAnsi="Arial" w:cs="Arial"/>
            <w:noProof/>
            <w:spacing w:val="-2"/>
            <w:sz w:val="20"/>
            <w:szCs w:val="20"/>
          </w:rPr>
          <w:t>direzionegestioneoperativa@pec.ospfe.it</w:t>
        </w:r>
      </w:hyperlink>
      <w:r w:rsidR="004079DF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</w:p>
    <w:p w14:paraId="0D4EB7AD" w14:textId="77777777" w:rsidR="00351CAC" w:rsidRPr="00992157" w:rsidRDefault="001C3B8A" w:rsidP="005F67AB">
      <w:pPr>
        <w:spacing w:before="231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fissato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sede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disciplina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normativa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per</w:t>
      </w:r>
      <w:r w:rsidRPr="00992157">
        <w:rPr>
          <w:rFonts w:ascii="Arial" w:eastAsia="Arial" w:hAnsi="Arial" w:cs="Arial"/>
          <w:b/>
          <w:bCs/>
          <w:noProof/>
          <w:color w:val="000000"/>
          <w:spacing w:val="6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conclusione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con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l'adozione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di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un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espresso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e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ogni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altro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procedimentale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rilevante:</w:t>
      </w:r>
    </w:p>
    <w:p w14:paraId="2B90CBEB" w14:textId="1C965C0F" w:rsidR="0050265F" w:rsidRPr="00DF229C" w:rsidRDefault="00FE3B4E" w:rsidP="0050265F">
      <w:pPr>
        <w:ind w:left="839" w:right="11"/>
        <w:jc w:val="both"/>
        <w:rPr>
          <w:rFonts w:ascii="Arial" w:eastAsia="Arial" w:hAnsi="Arial" w:cs="Arial"/>
          <w:noProof/>
          <w:spacing w:val="-1"/>
          <w:sz w:val="20"/>
          <w:szCs w:val="20"/>
          <w:lang w:val="it-IT"/>
        </w:rPr>
      </w:pPr>
      <w:r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>La rilevazione del</w:t>
      </w:r>
      <w:r w:rsidR="0050265F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le </w:t>
      </w:r>
      <w:r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>pre</w:t>
      </w:r>
      <w:r w:rsidR="0050265F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condizioni </w:t>
      </w:r>
      <w:r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per la diagnosi della morte cerebrale </w:t>
      </w:r>
      <w:r w:rsidR="00072C9B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(DM 2008) </w:t>
      </w:r>
      <w:r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deve essere comunicata </w:t>
      </w:r>
      <w:r w:rsidR="00072C9B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dal </w:t>
      </w:r>
      <w:r w:rsidR="001C3B8A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>M</w:t>
      </w:r>
      <w:r w:rsidR="00072C9B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edico </w:t>
      </w:r>
      <w:r w:rsidR="001C3B8A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Rianimatore </w:t>
      </w:r>
      <w:r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alla Direzione </w:t>
      </w:r>
      <w:r w:rsidR="00072C9B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>Medica</w:t>
      </w:r>
      <w:r w:rsidR="00531764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 che rapidamente attiva  il Collegio Medico </w:t>
      </w:r>
      <w:r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 </w:t>
      </w:r>
      <w:r w:rsidR="001C3B8A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per </w:t>
      </w:r>
      <w:r w:rsidR="00531764" w:rsidRPr="00DF229C">
        <w:rPr>
          <w:rFonts w:ascii="Arial" w:eastAsia="Arial" w:hAnsi="Arial" w:cs="Arial"/>
          <w:noProof/>
          <w:spacing w:val="-1"/>
          <w:sz w:val="20"/>
          <w:szCs w:val="20"/>
          <w:lang w:val="it-IT"/>
        </w:rPr>
        <w:t xml:space="preserve">l’accertamento della realtà della morte. </w:t>
      </w:r>
    </w:p>
    <w:p w14:paraId="244E5854" w14:textId="719722DA" w:rsidR="00351CAC" w:rsidRPr="005F67AB" w:rsidRDefault="00072C9B" w:rsidP="005F67AB">
      <w:pPr>
        <w:spacing w:before="232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ndicare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se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5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può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essere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sostituito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8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da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una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dichiarazione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ovvero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se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5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può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concludersi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silenzio-assenso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="001C3B8A"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dell'amministrazione:</w:t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 w:rsidR="001C3B8A">
        <w:rPr>
          <w:rFonts w:ascii="Arial" w:eastAsia="Arial" w:hAnsi="Arial" w:cs="Arial"/>
          <w:b/>
          <w:bCs/>
          <w:noProof/>
          <w:color w:val="000000"/>
        </w:rPr>
        <w:t>NO</w:t>
      </w:r>
    </w:p>
    <w:p w14:paraId="5EAD8879" w14:textId="77777777" w:rsidR="00351CAC" w:rsidRDefault="00351CAC" w:rsidP="005F67AB">
      <w:pPr>
        <w:spacing w:line="140" w:lineRule="exact"/>
        <w:ind w:left="1264" w:firstLine="1"/>
        <w:jc w:val="both"/>
        <w:rPr>
          <w:rFonts w:ascii="Arial" w:eastAsia="Arial" w:hAnsi="Arial" w:cs="Arial"/>
          <w:b/>
          <w:bCs/>
          <w:noProof/>
          <w:color w:val="008080"/>
          <w:spacing w:val="3"/>
          <w:sz w:val="14"/>
          <w:szCs w:val="14"/>
        </w:rPr>
      </w:pPr>
    </w:p>
    <w:p w14:paraId="6C548B17" w14:textId="77777777" w:rsidR="00351CAC" w:rsidRPr="000838CF" w:rsidRDefault="001C3B8A" w:rsidP="000838CF">
      <w:pPr>
        <w:spacing w:before="199" w:line="199" w:lineRule="exact"/>
        <w:ind w:left="851"/>
        <w:jc w:val="both"/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</w:pPr>
      <w:bookmarkStart w:id="1" w:name="2"/>
      <w:bookmarkEnd w:id="1"/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nome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soggetto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a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cui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e'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attribuito,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caso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inerzia,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potere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sostitutivo:</w:t>
      </w:r>
    </w:p>
    <w:p w14:paraId="6366D329" w14:textId="77777777" w:rsidR="00412EFA" w:rsidRPr="00482BC5" w:rsidRDefault="00412EFA" w:rsidP="00412EFA">
      <w:pPr>
        <w:spacing w:line="230" w:lineRule="exact"/>
        <w:ind w:left="839" w:right="6"/>
        <w:jc w:val="both"/>
        <w:rPr>
          <w:rFonts w:ascii="Arial" w:eastAsia="Arial" w:hAnsi="Arial" w:cs="Arial"/>
          <w:noProof/>
          <w:color w:val="000000"/>
          <w:spacing w:val="2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t>Il potere sostitutivo viene attribuito, in caso di inerzia, ai sensi dell’art. 2 c. 9-bis L.241/1990 s.m.i.</w:t>
      </w:r>
    </w:p>
    <w:p w14:paraId="0C41F1DE" w14:textId="5C7C6D12" w:rsidR="00351CAC" w:rsidRDefault="00351CAC" w:rsidP="00A32340">
      <w:pPr>
        <w:spacing w:before="4" w:after="22" w:line="160" w:lineRule="exact"/>
        <w:ind w:right="3184"/>
        <w:rPr>
          <w:rFonts w:ascii="Arial" w:eastAsia="Arial" w:hAnsi="Arial" w:cs="Arial"/>
          <w:noProof/>
          <w:color w:val="008080"/>
          <w:spacing w:val="-4"/>
          <w:sz w:val="14"/>
          <w:szCs w:val="14"/>
        </w:rPr>
      </w:pPr>
    </w:p>
    <w:sectPr w:rsidR="00351CAC">
      <w:type w:val="continuous"/>
      <w:pgSz w:w="11900" w:h="16840"/>
      <w:pgMar w:top="720" w:right="720" w:bottom="54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2D4B"/>
    <w:multiLevelType w:val="hybridMultilevel"/>
    <w:tmpl w:val="93907B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465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AC"/>
    <w:rsid w:val="00003825"/>
    <w:rsid w:val="00072C9B"/>
    <w:rsid w:val="000838CF"/>
    <w:rsid w:val="001C3B8A"/>
    <w:rsid w:val="002A6246"/>
    <w:rsid w:val="002F72FC"/>
    <w:rsid w:val="00351CAC"/>
    <w:rsid w:val="00387B93"/>
    <w:rsid w:val="003F344B"/>
    <w:rsid w:val="003F7D1E"/>
    <w:rsid w:val="004079DF"/>
    <w:rsid w:val="00412EFA"/>
    <w:rsid w:val="00475712"/>
    <w:rsid w:val="00482BC5"/>
    <w:rsid w:val="004F1B6C"/>
    <w:rsid w:val="0050265F"/>
    <w:rsid w:val="00531764"/>
    <w:rsid w:val="005F67AB"/>
    <w:rsid w:val="00607828"/>
    <w:rsid w:val="00700DA5"/>
    <w:rsid w:val="007229D3"/>
    <w:rsid w:val="0075297E"/>
    <w:rsid w:val="0083111F"/>
    <w:rsid w:val="008412A1"/>
    <w:rsid w:val="008D6A16"/>
    <w:rsid w:val="00954A28"/>
    <w:rsid w:val="00992157"/>
    <w:rsid w:val="009A3C10"/>
    <w:rsid w:val="00A32340"/>
    <w:rsid w:val="00B62CBB"/>
    <w:rsid w:val="00D24C7C"/>
    <w:rsid w:val="00DF229C"/>
    <w:rsid w:val="00F06BDD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C498"/>
  <w15:docId w15:val="{4F0177DB-8A11-4DA0-8FAA-129C4B5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9D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079D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zionegestioneoperativa@pec.ospf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BD702-649E-41EE-B040-C2917CA5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Fiocchi Sara</cp:lastModifiedBy>
  <cp:revision>2</cp:revision>
  <dcterms:created xsi:type="dcterms:W3CDTF">2026-06-16T10:02:00Z</dcterms:created>
  <dcterms:modified xsi:type="dcterms:W3CDTF">2026-06-16T10:02:00Z</dcterms:modified>
</cp:coreProperties>
</file>